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D2509E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86A4C" w:rsidRPr="00B86A4C">
        <w:rPr>
          <w:rFonts w:ascii="Verdana" w:hAnsi="Verdana"/>
          <w:sz w:val="18"/>
          <w:szCs w:val="18"/>
        </w:rPr>
        <w:t>Opravy a údržba strojů a přístrojů - Servis klimatizací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77DB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6A4C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9C77DB"/>
    <w:rsid w:val="00A34CA3"/>
    <w:rsid w:val="00A802FD"/>
    <w:rsid w:val="00A86AAC"/>
    <w:rsid w:val="00AF6F02"/>
    <w:rsid w:val="00B10FC2"/>
    <w:rsid w:val="00B977C3"/>
    <w:rsid w:val="00CA0B20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13</cp:revision>
  <cp:lastPrinted>2018-03-26T11:24:00Z</cp:lastPrinted>
  <dcterms:created xsi:type="dcterms:W3CDTF">2023-06-05T11:49:00Z</dcterms:created>
  <dcterms:modified xsi:type="dcterms:W3CDTF">2025-11-12T13:25:00Z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